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tLeast" w:line="450" w:before="0" w:after="240"/>
        <w:jc w:val="center"/>
        <w:outlineLvl w:val="2"/>
        <w:rPr>
          <w:rFonts w:eastAsia="Times New Roman" w:cs="Calibri" w:cstheme="minorHAnsi"/>
          <w:b/>
          <w:b/>
          <w:bCs/>
          <w:color w:val="0F1115"/>
          <w:sz w:val="28"/>
          <w:szCs w:val="28"/>
          <w:lang w:eastAsia="ru-RU"/>
        </w:rPr>
      </w:pPr>
      <w:r>
        <w:rPr>
          <w:rFonts w:eastAsia="Times New Roman" w:cs="Calibri" w:cstheme="minorHAnsi"/>
          <w:b/>
          <w:bCs/>
          <w:color w:val="0F1115"/>
          <w:sz w:val="28"/>
          <w:szCs w:val="28"/>
          <w:lang w:eastAsia="ru-RU"/>
        </w:rPr>
        <w:t>Политика конфиденциальности</w:t>
      </w:r>
    </w:p>
    <w:p>
      <w:pPr>
        <w:pStyle w:val="Dsmarkdownparagraph"/>
        <w:shd w:val="clear" w:color="auto" w:fill="FFFFFF"/>
        <w:spacing w:beforeAutospacing="0" w:before="0" w:afterAutospacing="0" w:after="0"/>
        <w:jc w:val="center"/>
        <w:rPr>
          <w:rFonts w:ascii="Calibri" w:hAnsi="Calibri" w:cs="Calibri" w:asciiTheme="minorHAnsi" w:cstheme="minorHAnsi" w:hAnsiTheme="minorHAnsi"/>
          <w:b/>
          <w:b/>
          <w:bCs/>
          <w:color w:val="0F1115"/>
        </w:rPr>
      </w:pPr>
      <w:r>
        <w:rPr>
          <w:rFonts w:cs="Calibri" w:ascii="Calibri" w:hAnsi="Calibri" w:asciiTheme="minorHAnsi" w:cstheme="minorHAnsi" w:hAnsiTheme="minorHAnsi"/>
          <w:b/>
          <w:bCs/>
          <w:color w:val="0F1115"/>
        </w:rPr>
        <w:t>1.Общие положения</w:t>
      </w:r>
    </w:p>
    <w:p>
      <w:pPr>
        <w:pStyle w:val="Dsmarkdownparagraph"/>
        <w:shd w:val="clear" w:color="auto" w:fill="FFFFFF"/>
        <w:spacing w:beforeAutospacing="0" w:before="0" w:afterAutospacing="0" w:after="0"/>
        <w:jc w:val="both"/>
        <w:rPr>
          <w:rFonts w:ascii="Calibri" w:hAnsi="Calibri" w:cs="Calibri" w:asciiTheme="minorHAnsi" w:cstheme="minorHAnsi" w:hAnsiTheme="minorHAnsi"/>
          <w:color w:val="0F1115"/>
        </w:rPr>
      </w:pPr>
      <w:r>
        <w:rPr>
          <w:rFonts w:cs="Calibri" w:ascii="Calibri" w:hAnsi="Calibri" w:asciiTheme="minorHAnsi" w:cstheme="minorHAnsi" w:hAnsiTheme="minorHAnsi"/>
          <w:color w:val="0F1115"/>
        </w:rPr>
        <w:t>1.1. Политика конфиденциальности (далее — «Политика») разработана в соответствии с Законом Республики Беларусь «Об информации, информатизации и защите информации», иным законодательством Республики Беларусь в целях исполнения ИП Калабухина А.В. (далее по тексту — «ИП») функций оператора персональных данных.</w:t>
        <w:br/>
        <w:t xml:space="preserve">1.2. Политика действует в отношении всех персональных данных, обрабатываемых в ИП, которые могут быть получены от субъектов персональных данных (далее Субъекты): участников ИП и аффилированных лиц ИП; с которыми ИП заключены (будут заключены, планируются к заключению) сделки; предоставивших ИП персональные данные в процессе регистрации Субъекта на интернет-сайте </w:t>
      </w:r>
      <w:r>
        <w:rPr>
          <w:rFonts w:cs="Calibri" w:ascii="Calibri" w:hAnsi="Calibri" w:asciiTheme="minorHAnsi" w:cstheme="minorHAnsi" w:hAnsiTheme="minorHAnsi"/>
          <w:color w:val="0F1115"/>
          <w:shd w:fill="auto" w:val="clear"/>
        </w:rPr>
        <w:t xml:space="preserve">https://annasafe.space/ </w:t>
      </w:r>
      <w:r>
        <w:rPr>
          <w:rFonts w:cs="Calibri" w:ascii="Calibri" w:hAnsi="Calibri" w:asciiTheme="minorHAnsi" w:cstheme="minorHAnsi" w:hAnsiTheme="minorHAnsi"/>
          <w:color w:val="0F1115"/>
        </w:rPr>
        <w:t>(далее Сайт); предоставивших ИП персональные данные путем заполнения письменных, электронных анкет в ходе проводимых ИП рекламных и иных мероприятий; предоставивших ИП персональные данные иным путем.</w:t>
      </w:r>
    </w:p>
    <w:p>
      <w:pPr>
        <w:pStyle w:val="Dsmarkdownparagraph"/>
        <w:shd w:val="clear" w:color="auto" w:fill="FFFFFF"/>
        <w:spacing w:beforeAutospacing="0" w:before="0" w:afterAutospacing="0" w:after="0"/>
        <w:jc w:val="both"/>
        <w:rPr>
          <w:rFonts w:ascii="Calibri" w:hAnsi="Calibri" w:cs="Calibri" w:asciiTheme="minorHAnsi" w:cstheme="minorHAnsi" w:hAnsiTheme="minorHAnsi"/>
          <w:color w:val="0F1115"/>
        </w:rPr>
      </w:pPr>
      <w:r>
        <w:rPr>
          <w:rFonts w:cs="Calibri" w:ascii="Calibri" w:hAnsi="Calibri" w:asciiTheme="minorHAnsi" w:cstheme="minorHAnsi" w:hAnsiTheme="minorHAnsi"/>
          <w:color w:val="0F1115"/>
        </w:rPr>
        <w:t>1.3. Целью Политики является защита интересов Субъектов и ИП.</w:t>
      </w:r>
    </w:p>
    <w:p>
      <w:pPr>
        <w:pStyle w:val="Dsmarkdownparagraph"/>
        <w:shd w:val="clear" w:color="auto" w:fill="FFFFFF"/>
        <w:spacing w:beforeAutospacing="0" w:before="0" w:afterAutospacing="0" w:after="0"/>
        <w:jc w:val="both"/>
        <w:rPr>
          <w:rFonts w:ascii="Calibri" w:hAnsi="Calibri" w:cs="Calibri" w:asciiTheme="minorHAnsi" w:cstheme="minorHAnsi" w:hAnsiTheme="minorHAnsi"/>
          <w:color w:val="0F1115"/>
        </w:rPr>
      </w:pPr>
      <w:r>
        <w:rPr>
          <w:rFonts w:cs="Calibri" w:ascii="Calibri" w:hAnsi="Calibri" w:asciiTheme="minorHAnsi" w:cstheme="minorHAnsi" w:hAnsiTheme="minorHAnsi"/>
          <w:color w:val="0F1115"/>
        </w:rPr>
        <w:t>1.4. Сбор, обработка и хранение персональных данных в ИП основаны на принципах обеспечения защиты прав и свобод человека и гражданина, в том числе защиты прав на неприкосновенность частной жизни, личную и семейную тайну.</w:t>
      </w:r>
    </w:p>
    <w:p>
      <w:pPr>
        <w:pStyle w:val="Dsmarkdownparagraph"/>
        <w:shd w:val="clear" w:color="auto" w:fill="FFFFFF"/>
        <w:spacing w:beforeAutospacing="0" w:before="0" w:afterAutospacing="0" w:after="0"/>
        <w:jc w:val="both"/>
        <w:rPr>
          <w:rFonts w:ascii="Calibri" w:hAnsi="Calibri" w:cs="Calibri" w:asciiTheme="minorHAnsi" w:cstheme="minorHAnsi" w:hAnsiTheme="minorHAnsi"/>
          <w:color w:val="0F1115"/>
        </w:rPr>
      </w:pPr>
      <w:r>
        <w:rPr>
          <w:rFonts w:cs="Calibri" w:ascii="Calibri" w:hAnsi="Calibri" w:asciiTheme="minorHAnsi" w:cstheme="minorHAnsi" w:hAnsiTheme="minorHAnsi"/>
          <w:color w:val="0F1115"/>
        </w:rPr>
        <w:t>1.5. Действие Политики распространяется на процессы ИП, в котор</w:t>
      </w:r>
      <w:bookmarkStart w:id="0" w:name="_GoBack"/>
      <w:bookmarkEnd w:id="0"/>
      <w:r>
        <w:rPr>
          <w:rFonts w:cs="Calibri" w:ascii="Calibri" w:hAnsi="Calibri" w:asciiTheme="minorHAnsi" w:cstheme="minorHAnsi" w:hAnsiTheme="minorHAnsi"/>
          <w:color w:val="0F1115"/>
        </w:rPr>
        <w:t>ых осуществляется сбор, обработка и хранение персональных данных Субъектов.</w:t>
      </w:r>
    </w:p>
    <w:p>
      <w:pPr>
        <w:pStyle w:val="Dsmarkdownparagraph"/>
        <w:shd w:val="clear" w:color="auto" w:fill="FFFFFF"/>
        <w:spacing w:beforeAutospacing="0" w:before="0" w:afterAutospacing="0" w:after="0"/>
        <w:jc w:val="both"/>
        <w:rPr>
          <w:rFonts w:ascii="Calibri" w:hAnsi="Calibri" w:cs="Calibri" w:asciiTheme="minorHAnsi" w:cstheme="minorHAnsi" w:hAnsiTheme="minorHAnsi"/>
          <w:color w:val="0F1115"/>
        </w:rPr>
      </w:pPr>
      <w:r>
        <w:rPr>
          <w:rFonts w:cs="Calibri" w:ascii="Calibri" w:hAnsi="Calibri" w:asciiTheme="minorHAnsi" w:cstheme="minorHAnsi" w:hAnsiTheme="minorHAnsi"/>
          <w:color w:val="0F1115"/>
        </w:rPr>
        <w:t>1.6. В тексте Политики использующиеся термины и понятия употребляются в значениях, применяемых в действующем законодательстве Республики Беларусь.</w:t>
      </w:r>
    </w:p>
    <w:p>
      <w:pPr>
        <w:pStyle w:val="Dsmarkdownparagraph"/>
        <w:shd w:val="clear" w:color="auto" w:fill="FFFFFF"/>
        <w:spacing w:beforeAutospacing="0" w:before="0" w:afterAutospacing="0" w:after="0"/>
        <w:jc w:val="both"/>
        <w:rPr>
          <w:rFonts w:ascii="Calibri" w:hAnsi="Calibri" w:cs="Calibri" w:asciiTheme="minorHAnsi" w:cstheme="minorHAnsi" w:hAnsiTheme="minorHAnsi"/>
          <w:bCs/>
          <w:color w:val="0F1115"/>
        </w:rPr>
      </w:pPr>
      <w:r>
        <w:rPr>
          <w:rFonts w:cs="Calibri" w:ascii="Calibri" w:hAnsi="Calibri" w:asciiTheme="minorHAnsi" w:cstheme="minorHAnsi" w:hAnsiTheme="minorHAnsi"/>
          <w:bCs/>
          <w:color w:val="0F1115"/>
        </w:rPr>
        <w:t>1.7. ИП обрабатывает следующие персональные данные: фамилия, имя, отчество; контактные телефоны; адрес электронной почты; данные о дате и времени сеансов; история платежей. В процессе оказания психологических услуг ИП также обрабатывает информацию, раскрываемую Субъектом о его личных обстоятельствах, переживаниях и психологическом состоянии, относящуюся к сфере его личной жизни. Также ИП может собирать информацию технического и иного характера: файлы Cookies; IP-адрес пользователя.</w:t>
      </w:r>
    </w:p>
    <w:p>
      <w:pPr>
        <w:pStyle w:val="Dsmarkdownparagraph"/>
        <w:shd w:val="clear" w:color="auto" w:fill="FFFFFF"/>
        <w:spacing w:beforeAutospacing="0" w:before="0" w:afterAutospacing="0" w:after="0"/>
        <w:jc w:val="both"/>
        <w:rPr>
          <w:rFonts w:ascii="Calibri" w:hAnsi="Calibri" w:cs="Calibri" w:asciiTheme="minorHAnsi" w:cstheme="minorHAnsi" w:hAnsiTheme="minorHAnsi"/>
          <w:bCs/>
          <w:color w:val="0F1115"/>
        </w:rPr>
      </w:pPr>
      <w:r>
        <w:rPr>
          <w:rFonts w:cs="Calibri" w:cstheme="minorHAnsi" w:ascii="Calibri" w:hAnsi="Calibri"/>
          <w:bCs/>
          <w:color w:val="0F1115"/>
        </w:rPr>
      </w:r>
    </w:p>
    <w:p>
      <w:pPr>
        <w:pStyle w:val="Dsmarkdownparagraph"/>
        <w:shd w:val="clear" w:color="auto" w:fill="FFFFFF"/>
        <w:spacing w:beforeAutospacing="0" w:before="0" w:afterAutospacing="0" w:after="0"/>
        <w:jc w:val="center"/>
        <w:rPr>
          <w:rFonts w:ascii="Calibri" w:hAnsi="Calibri" w:cs="Calibri" w:asciiTheme="minorHAnsi" w:cstheme="minorHAnsi" w:hAnsiTheme="minorHAnsi"/>
          <w:b/>
          <w:b/>
          <w:color w:val="0F1115"/>
        </w:rPr>
      </w:pPr>
      <w:r>
        <w:rPr>
          <w:rFonts w:cs="Calibri" w:ascii="Calibri" w:hAnsi="Calibri" w:asciiTheme="minorHAnsi" w:cstheme="minorHAnsi" w:hAnsiTheme="minorHAnsi"/>
          <w:b/>
          <w:color w:val="0F1115"/>
        </w:rPr>
        <w:t>2. Принципы обработки персональных данных</w:t>
      </w:r>
    </w:p>
    <w:p>
      <w:pPr>
        <w:pStyle w:val="Dsmarkdownparagraph"/>
        <w:shd w:val="clear" w:color="auto" w:fill="FFFFFF"/>
        <w:spacing w:beforeAutospacing="0" w:before="0" w:afterAutospacing="0" w:after="0"/>
        <w:jc w:val="both"/>
        <w:rPr>
          <w:rFonts w:ascii="Calibri" w:hAnsi="Calibri" w:cs="Calibri" w:asciiTheme="minorHAnsi" w:cstheme="minorHAnsi" w:hAnsiTheme="minorHAnsi"/>
          <w:color w:val="0F1115"/>
        </w:rPr>
      </w:pPr>
      <w:r>
        <w:rPr>
          <w:rFonts w:cs="Calibri" w:ascii="Calibri" w:hAnsi="Calibri" w:asciiTheme="minorHAnsi" w:cstheme="minorHAnsi" w:hAnsiTheme="minorHAnsi"/>
          <w:bCs/>
          <w:color w:val="0F1115"/>
        </w:rPr>
        <w:t>2.1. Обработка персональных данных в ИП осуществляется на законной и справедливой основе и ограничивается достижением конкретных, заранее определенных целей, указанных в разделе 4 настоящей Политики.</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bCs/>
          <w:color w:val="0F1115"/>
          <w:sz w:val="24"/>
          <w:szCs w:val="24"/>
          <w:lang w:eastAsia="ru-RU"/>
        </w:rPr>
        <w:t>2.2. Основными принципами обработки являются:</w:t>
      </w:r>
    </w:p>
    <w:p>
      <w:pPr>
        <w:pStyle w:val="Normal"/>
        <w:numPr>
          <w:ilvl w:val="0"/>
          <w:numId w:val="1"/>
        </w:numPr>
        <w:shd w:val="clear" w:color="auto" w:fill="FFFFFF"/>
        <w:tabs>
          <w:tab w:val="clear" w:pos="708"/>
          <w:tab w:val="left" w:pos="426" w:leader="none"/>
        </w:tabs>
        <w:spacing w:lineRule="auto" w:line="240" w:before="0" w:after="0"/>
        <w:ind w:left="0" w:firstLine="142"/>
        <w:jc w:val="both"/>
        <w:rPr>
          <w:rFonts w:eastAsia="Times New Roman" w:cs="Calibri" w:cstheme="minorHAnsi"/>
          <w:color w:val="0F1115"/>
          <w:sz w:val="24"/>
          <w:szCs w:val="24"/>
          <w:lang w:eastAsia="ru-RU"/>
        </w:rPr>
      </w:pPr>
      <w:r>
        <w:rPr>
          <w:rFonts w:eastAsia="Times New Roman" w:cs="Calibri" w:cstheme="minorHAnsi"/>
          <w:bCs/>
          <w:color w:val="0F1115"/>
          <w:sz w:val="24"/>
          <w:szCs w:val="24"/>
          <w:lang w:eastAsia="ru-RU"/>
        </w:rPr>
        <w:t>Законность и целевое ограничение:</w:t>
      </w:r>
      <w:r>
        <w:rPr>
          <w:rFonts w:eastAsia="Times New Roman" w:cs="Calibri" w:cstheme="minorHAnsi"/>
          <w:color w:val="0F1115"/>
          <w:sz w:val="24"/>
          <w:szCs w:val="24"/>
          <w:lang w:eastAsia="ru-RU"/>
        </w:rPr>
        <w:t> Обработка осуществляется строго для целей оказания психологических услуг и исполнения договорных обязательств.</w:t>
      </w:r>
    </w:p>
    <w:p>
      <w:pPr>
        <w:pStyle w:val="Normal"/>
        <w:numPr>
          <w:ilvl w:val="0"/>
          <w:numId w:val="1"/>
        </w:numPr>
        <w:shd w:val="clear" w:color="auto" w:fill="FFFFFF"/>
        <w:tabs>
          <w:tab w:val="clear" w:pos="708"/>
          <w:tab w:val="left" w:pos="426" w:leader="none"/>
        </w:tabs>
        <w:spacing w:lineRule="auto" w:line="240" w:before="0" w:after="0"/>
        <w:ind w:left="0" w:firstLine="142"/>
        <w:jc w:val="both"/>
        <w:rPr>
          <w:rFonts w:eastAsia="Times New Roman" w:cs="Calibri" w:cstheme="minorHAnsi"/>
          <w:color w:val="0F1115"/>
          <w:sz w:val="24"/>
          <w:szCs w:val="24"/>
          <w:lang w:eastAsia="ru-RU"/>
        </w:rPr>
      </w:pPr>
      <w:r>
        <w:rPr>
          <w:rFonts w:eastAsia="Times New Roman" w:cs="Calibri" w:cstheme="minorHAnsi"/>
          <w:bCs/>
          <w:color w:val="0F1115"/>
          <w:sz w:val="24"/>
          <w:szCs w:val="24"/>
          <w:lang w:eastAsia="ru-RU"/>
        </w:rPr>
        <w:t>Достаточность и точность:</w:t>
      </w:r>
      <w:r>
        <w:rPr>
          <w:rFonts w:eastAsia="Times New Roman" w:cs="Calibri" w:cstheme="minorHAnsi"/>
          <w:color w:val="0F1115"/>
          <w:sz w:val="24"/>
          <w:szCs w:val="24"/>
          <w:lang w:eastAsia="ru-RU"/>
        </w:rPr>
        <w:t> Обрабатываются только те данные, которые необходимы для заявленных целей. ИП принимает разумные меры для обеспечения их точности и актуальности.</w:t>
      </w:r>
    </w:p>
    <w:p>
      <w:pPr>
        <w:pStyle w:val="Normal"/>
        <w:numPr>
          <w:ilvl w:val="0"/>
          <w:numId w:val="1"/>
        </w:numPr>
        <w:shd w:val="clear" w:color="auto" w:fill="FFFFFF"/>
        <w:tabs>
          <w:tab w:val="clear" w:pos="708"/>
          <w:tab w:val="left" w:pos="426" w:leader="none"/>
        </w:tabs>
        <w:spacing w:lineRule="auto" w:line="240" w:before="0" w:after="0"/>
        <w:ind w:left="0" w:firstLine="142"/>
        <w:jc w:val="both"/>
        <w:rPr>
          <w:rFonts w:eastAsia="Times New Roman" w:cs="Calibri" w:cstheme="minorHAnsi"/>
          <w:color w:val="0F1115"/>
          <w:sz w:val="24"/>
          <w:szCs w:val="24"/>
          <w:lang w:eastAsia="ru-RU"/>
        </w:rPr>
      </w:pPr>
      <w:r>
        <w:rPr>
          <w:rFonts w:eastAsia="Times New Roman" w:cs="Calibri" w:cstheme="minorHAnsi"/>
          <w:bCs/>
          <w:color w:val="0F1115"/>
          <w:sz w:val="24"/>
          <w:szCs w:val="24"/>
          <w:lang w:eastAsia="ru-RU"/>
        </w:rPr>
        <w:t>Конфиденциальность и безопасность:</w:t>
      </w:r>
      <w:r>
        <w:rPr>
          <w:rFonts w:eastAsia="Times New Roman" w:cs="Calibri" w:cstheme="minorHAnsi"/>
          <w:color w:val="0F1115"/>
          <w:sz w:val="24"/>
          <w:szCs w:val="24"/>
          <w:lang w:eastAsia="ru-RU"/>
        </w:rPr>
        <w:t> Все персональные данные относятся к конфиденциальной информации. ИП обеспечивает их надлежащую защиту от несанкционированного доступа.</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bCs/>
          <w:color w:val="0F1115"/>
          <w:sz w:val="24"/>
          <w:szCs w:val="24"/>
          <w:lang w:eastAsia="ru-RU"/>
        </w:rPr>
        <w:t>2.3. Обработка информации, относящейся к сфере личной жизни и психологического состояния Субъекта (п. 1.7), осуществляется в силу характера профессиональной деятельности ИП. Правовым основанием для такой обработки является согласие Субъекта, которое выражается в его добровольном и информированном раскрытии данной информации в ходе консультаций.</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bCs/>
          <w:color w:val="0F1115"/>
          <w:sz w:val="24"/>
          <w:szCs w:val="24"/>
          <w:lang w:eastAsia="ru-RU"/>
        </w:rPr>
        <w:t>2.4. ИП вправе поручить обработку персональных данных другому лицу (обработчику) при условии заключения с таким лицом договора, обязывающего его соблюдать конфиденциальность и правила обработки данных.</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r>
    </w:p>
    <w:p>
      <w:pPr>
        <w:pStyle w:val="Normal"/>
        <w:shd w:val="clear" w:color="auto" w:fill="FFFFFF"/>
        <w:spacing w:lineRule="auto" w:line="240" w:before="0" w:after="0"/>
        <w:jc w:val="center"/>
        <w:rPr>
          <w:rFonts w:eastAsia="Times New Roman" w:cs="Calibri" w:cstheme="minorHAnsi"/>
          <w:b/>
          <w:b/>
          <w:color w:val="0F1115"/>
          <w:sz w:val="24"/>
          <w:szCs w:val="24"/>
          <w:lang w:eastAsia="ru-RU"/>
        </w:rPr>
      </w:pPr>
      <w:r>
        <w:rPr>
          <w:rFonts w:eastAsia="Times New Roman" w:cs="Calibri" w:cstheme="minorHAnsi"/>
          <w:b/>
          <w:color w:val="0F1115"/>
          <w:sz w:val="24"/>
          <w:szCs w:val="24"/>
          <w:lang w:eastAsia="ru-RU"/>
        </w:rPr>
        <w:t>3. Действия, осуществляемые с персональными данными</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3.1. ИП осуществляет сбор (получение), обработку (запись, систематизацию, накопление, уточнение, обновление, изменение, извлечение, использование), хранение, передачу (распространение, предоставление доступа), уничтожение (обезличивание, блокирование, удаление) персональных данных в целях, указанных в Политике.</w:t>
        <w:br/>
        <w:t>3.2. ИП осуществляет обработку персональных данных с использованием средств автоматизации и без использования таких средств, а также смешанным образом, в т.ч. в информационно-телекоммуникационных сетях, в целях, указанных в Политике.</w:t>
        <w:br/>
        <w:t>3.3. ИП принимает необходимые меры по удалению или уточнению неполных или неточных данных.</w:t>
      </w:r>
    </w:p>
    <w:p>
      <w:pPr>
        <w:pStyle w:val="Normal"/>
        <w:shd w:val="clear" w:color="auto" w:fill="FFFFFF"/>
        <w:spacing w:lineRule="auto" w:line="240" w:before="0" w:after="0"/>
        <w:jc w:val="center"/>
        <w:rPr>
          <w:rFonts w:eastAsia="Times New Roman" w:cs="Calibri" w:cstheme="minorHAnsi"/>
          <w:b/>
          <w:b/>
          <w:color w:val="0F1115"/>
          <w:sz w:val="24"/>
          <w:szCs w:val="24"/>
          <w:lang w:eastAsia="ru-RU"/>
        </w:rPr>
      </w:pPr>
      <w:r>
        <w:rPr>
          <w:rFonts w:eastAsia="Times New Roman" w:cs="Calibri" w:cstheme="minorHAnsi"/>
          <w:color w:val="0F1115"/>
          <w:sz w:val="24"/>
          <w:szCs w:val="24"/>
          <w:lang w:eastAsia="ru-RU"/>
        </w:rPr>
        <w:br/>
      </w:r>
      <w:r>
        <w:rPr>
          <w:rFonts w:eastAsia="Times New Roman" w:cs="Calibri" w:cstheme="minorHAnsi"/>
          <w:b/>
          <w:color w:val="0F1115"/>
          <w:sz w:val="24"/>
          <w:szCs w:val="24"/>
          <w:lang w:eastAsia="ru-RU"/>
        </w:rPr>
        <w:t>4. Использование и передача персональных данных</w:t>
      </w:r>
    </w:p>
    <w:p>
      <w:pPr>
        <w:pStyle w:val="Normal"/>
        <w:shd w:val="clear" w:color="auto" w:fill="FFFFFF"/>
        <w:spacing w:lineRule="auto" w:line="240" w:before="0" w:after="0"/>
        <w:jc w:val="both"/>
        <w:rPr>
          <w:rFonts w:eastAsia="Times New Roman" w:cs="Calibri" w:cstheme="minorHAnsi"/>
          <w:bCs/>
          <w:color w:val="0F1115"/>
          <w:sz w:val="24"/>
          <w:szCs w:val="24"/>
          <w:lang w:eastAsia="ru-RU"/>
        </w:rPr>
      </w:pPr>
      <w:r>
        <w:rPr>
          <w:rFonts w:eastAsia="Times New Roman" w:cs="Calibri" w:cstheme="minorHAnsi"/>
          <w:bCs/>
          <w:color w:val="0F1115"/>
          <w:sz w:val="24"/>
          <w:szCs w:val="24"/>
          <w:lang w:eastAsia="ru-RU"/>
        </w:rPr>
        <w:t>4.1. ИП собирает, хранит и обрабатывает персональные данные исключительно в следующих целях: для заключения и исполнения договора на оказание психологических консультационных услуг, включая непосредственное проведение консультаций и взаимодействие с Субъектом; для выполнения требований законодательства Республики Беларусь (бухгалтерский и налоговый учет); информирование о новых услугах осуществляется ИП только в случае прямого запроса от Субъекта.</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4.2. ИП передает персональные данные: Субъекту – без ограничений, кроме случаев, прямо предусмотренных требованиями законодательства Республики Беларусь; другим лицам – в случаях, предусмотренных требованиями законодательства Республики Беларусь.</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4.3. Субъект, предоставляющий персональные данные ИП, несет ответственность за точность, достоверность и актуальность предоставляемых персональных данных в соответствии с законодательством Республики Беларусь. ИП имеет право осуществлять проверку точности, достоверности и актуальности предоставляемых персональных данных в случаях, объеме и порядке, предусмотренных законодательством Республики Беларусь. Субъект, предоставляющий персональные данные ИП, предоставляет ИП право получать, хранить, обрабатывать, использовать и раскрывать персональные данные на условиях Политики.</w:t>
        <w:br/>
        <w:t>4.4. Согласие на обработку персональных данных может быть отозвано Субъектом. В случае отзыва Субъектом согласия на обработку персональных данных ИП прекращает обработку указанных персональных данных и при необходимости уничтожает (обезличивает) их. При удалении персональных данных Субъект принимает на себя ответственность за последствия удаления. Субъект вправе требовать от оператора ИП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Право Субъекта на доступ к его персональным данным может быть ограничено в случаях и в порядке, установленных законодательством Республики Беларусь.</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4.5. Персональные данные хранятся: на бумажных носителях; в форме компьютерных файлов; в специализированных системах ИП, обеспечивающих автоматическую обработку, хранение информации.</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r>
    </w:p>
    <w:p>
      <w:pPr>
        <w:pStyle w:val="Normal"/>
        <w:shd w:val="clear" w:color="auto" w:fill="FFFFFF"/>
        <w:spacing w:lineRule="auto" w:line="240" w:before="0" w:after="0"/>
        <w:jc w:val="center"/>
        <w:rPr>
          <w:rFonts w:eastAsia="Times New Roman" w:cs="Calibri" w:cstheme="minorHAnsi"/>
          <w:b/>
          <w:b/>
          <w:color w:val="0F1115"/>
          <w:sz w:val="24"/>
          <w:szCs w:val="24"/>
          <w:lang w:eastAsia="ru-RU"/>
        </w:rPr>
      </w:pPr>
      <w:r>
        <w:rPr>
          <w:rFonts w:eastAsia="Times New Roman" w:cs="Calibri" w:cstheme="minorHAnsi"/>
          <w:b/>
          <w:color w:val="0F1115"/>
          <w:sz w:val="24"/>
          <w:szCs w:val="24"/>
          <w:lang w:eastAsia="ru-RU"/>
        </w:rPr>
        <w:t>5. Условия обработки персональных данных</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5.1. Обработка персональных данных в ИП допускается только с соблюдением требований законодательства Республики Беларусь.</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5.2. ИП обязано получать согласие Субъектов на их обработку в прямо предусмотренных законодательством Республики Беларусь случаях.</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5.3. При условии получения ИП письменного согласия Субъектов ИП может включить их персональные данные в общедоступные источники персональных данных.</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5.4. Поручение обработки персональных данных третьему лицу осуществляется ИП только на основании договора, заключенного между ИП и третьим лицом, либо ином основании, предусмотренном законодательством Республики Беларусь. При этом ИП фиксирует в договоре обязанность лица, осуществляющего обработку персональных данных по поручению ИП, соблюдать принципы и правила обработки персональных данных, предусмотренные Политикой и законодательством Республики Беларусь.</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5.5. В случае если ИП поручает обработку персональных данных другому лицу, ответственность перед субъектом персональных данных за действия указанного лица несет ИП. Лицо, осуществляющее обработку персональных данных по поручению ИП, несет ответственность перед ИП.</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5.6. ИП обязывает иных лиц, получивших доступ к персональным данным, не раскрывать их третьим лицам и не распространять их без согласия субъекта персональных данных, если иное не предусмотрено законодательством Республики Беларусь.</w:t>
      </w:r>
    </w:p>
    <w:p>
      <w:pPr>
        <w:pStyle w:val="Normal"/>
        <w:shd w:val="clear" w:color="auto" w:fill="FFFFFF"/>
        <w:spacing w:lineRule="auto" w:line="240" w:before="0" w:after="0"/>
        <w:jc w:val="center"/>
        <w:rPr>
          <w:rFonts w:eastAsia="Times New Roman" w:cs="Calibri" w:cstheme="minorHAnsi"/>
          <w:b/>
          <w:b/>
          <w:color w:val="0F1115"/>
          <w:sz w:val="24"/>
          <w:szCs w:val="24"/>
          <w:lang w:eastAsia="ru-RU"/>
        </w:rPr>
      </w:pPr>
      <w:r>
        <w:rPr>
          <w:rFonts w:eastAsia="Times New Roman" w:cs="Calibri" w:cstheme="minorHAnsi"/>
          <w:color w:val="0F1115"/>
          <w:sz w:val="24"/>
          <w:szCs w:val="24"/>
          <w:lang w:eastAsia="ru-RU"/>
        </w:rPr>
        <w:br/>
      </w:r>
      <w:r>
        <w:rPr>
          <w:rFonts w:eastAsia="Times New Roman" w:cs="Calibri" w:cstheme="minorHAnsi"/>
          <w:b/>
          <w:color w:val="0F1115"/>
          <w:sz w:val="24"/>
          <w:szCs w:val="24"/>
          <w:lang w:eastAsia="ru-RU"/>
        </w:rPr>
        <w:t>6. Права Субъекта</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6.1. Субъект персональных данных осуществляет свои права в объеме и порядке, установленных законодательством Республики Беларусь.</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6.2. Субъект вправе требовать от ИП состав имеющихся у ИП персональных данных данного Субъекта и источник получения.</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7. Обязанности ИП</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7.1. ИП выполняет обязанности оператора персональных данных в объеме и порядке, установленных законодательством Республики Беларусь.</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8. Реализация ИП требований к защите персональных данных</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8.1. Реализацию требований к защите персональных данных от неправомерного или случайного доступа к персональным данным, их уничтожения, изменения, блокирования, копирования, распространения, а также от иных неправомерных действий с персональными данными, ИП осуществляет различными мерами в соответствии с законодательством Республики Беларусь.</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8.2. Правовые меры включают в себя: разработку и применение нормативных документов по обработке и защите персональных данных в ИП; включение в соглашения, заключаемые ИП с контрагентами, требований обеспечения безопасности персональных данных;</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8.3. Организационные меры включают в себя: назначение ответственных за организацию обработки и обеспечение безопасности персональных данных; ознакомление работников ИП с требованиями законодательства Республики Беларусь и нормативных документов ИП в области обработки и защиты персональных данных; установление ответственности работников за обеспечение безопасности обрабатываемых данных; организацию внутреннего контроля обработки и обеспечения безопасности персональных данных; контроль выполнения подразделениями, должностными лицами и работниками ИП требований законодательства Республики Беларусь и нормативных документов ИП по обработке и защите персональных данных; классификацию персональных данных, согласно положениям и требованиям законодательства Республики Беларусь; своевременное выявление и устранение угроз безопасности персональных данных; принятие мер в целях исключения фактов несанкционированного доступа к персональным данным, восстановление персональных данных, модифицированных или уничтоженных вследствие несанкционированного доступа к ним; организация учета, хранения и уничтожения носителей персональных данных; организация контроля доступа в помещения и здания ИП; организация и реализация системы ограничения/разграничения доступа пользователей (работников) к документам, информационным ресурсам, техническим средствам и носителям информации, информационным системам и связанным с их использованием работам.</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8.4. Технические меры принимаются ИП в соответствии с требованиями законодательства Республики Беларусь. Сведения о конкретных применяемых технических мерах защиты персональных данных являются конфиденциальной информацией и раскрываются ИП только в случаях и в порядке, предусмотренных законодательством Республики Беларусь.</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8.5. Помимо указанных в настоящем пункте при необходимости могут применяться иные необходимые для защиты персональных данных меры.</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r>
    </w:p>
    <w:p>
      <w:pPr>
        <w:pStyle w:val="Normal"/>
        <w:shd w:val="clear" w:color="auto" w:fill="FFFFFF"/>
        <w:spacing w:lineRule="auto" w:line="240" w:before="0" w:after="0"/>
        <w:jc w:val="center"/>
        <w:rPr>
          <w:rFonts w:eastAsia="Times New Roman" w:cs="Calibri" w:cstheme="minorHAnsi"/>
          <w:b/>
          <w:b/>
          <w:color w:val="0F1115"/>
          <w:sz w:val="24"/>
          <w:szCs w:val="24"/>
          <w:lang w:eastAsia="ru-RU"/>
        </w:rPr>
      </w:pPr>
      <w:r>
        <w:rPr>
          <w:rFonts w:eastAsia="Times New Roman" w:cs="Calibri" w:cstheme="minorHAnsi"/>
          <w:b/>
          <w:color w:val="0F1115"/>
          <w:sz w:val="24"/>
          <w:szCs w:val="24"/>
          <w:lang w:eastAsia="ru-RU"/>
        </w:rPr>
        <w:t>9. Заключительные положения</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9.1. Политика является внутренним документом ИП. ИП при необходимости в одностороннем порядке вносит в Политику соответствующие изменения с последующим размещением новой Политики на Сайте. Субъекты самостоятельно получают на Сайте информацию об изменениях.</w:t>
      </w:r>
    </w:p>
    <w:p>
      <w:pPr>
        <w:pStyle w:val="Normal"/>
        <w:shd w:val="clear" w:color="auto" w:fill="FFFFFF"/>
        <w:spacing w:lineRule="auto" w:line="240" w:before="0" w:after="0"/>
        <w:jc w:val="both"/>
        <w:rPr>
          <w:rFonts w:eastAsia="Times New Roman" w:cs="Calibri" w:cstheme="minorHAnsi"/>
          <w:color w:val="0F1115"/>
          <w:sz w:val="24"/>
          <w:szCs w:val="24"/>
          <w:lang w:eastAsia="ru-RU"/>
        </w:rPr>
      </w:pPr>
      <w:r>
        <w:rPr>
          <w:rFonts w:eastAsia="Times New Roman" w:cs="Calibri" w:cstheme="minorHAnsi"/>
          <w:color w:val="0F1115"/>
          <w:sz w:val="24"/>
          <w:szCs w:val="24"/>
          <w:lang w:eastAsia="ru-RU"/>
        </w:rPr>
        <w:t>9.2. В случае, если какое-либо положение Политики, включая любое предложение, пункт или их часть, признается противоречащим законодательству или недействительным, остальные положения, которые не противоречат законодательству, остаются в силе и являются действительными, а любое недействительное положение или положение, которое не может быть выполнено без дальнейших действий Сторон, считается удаленным, измененным, исправленным в той мере, в какой это необходимо для обеспечения его действительности и возможности выполнения.</w:t>
      </w:r>
    </w:p>
    <w:p>
      <w:pPr>
        <w:pStyle w:val="Normal"/>
        <w:spacing w:before="0" w:after="160"/>
        <w:jc w:val="both"/>
        <w:rPr>
          <w:rFonts w:cs="Calibri" w:cstheme="minorHAnsi"/>
          <w:sz w:val="24"/>
          <w:szCs w:val="24"/>
        </w:rPr>
      </w:pPr>
      <w:r>
        <w:rPr/>
      </w:r>
    </w:p>
    <w:sectPr>
      <w:type w:val="nextPage"/>
      <w:pgSz w:w="11906" w:h="16838"/>
      <w:pgMar w:left="1701" w:right="850" w:gutter="0" w:header="0" w:top="709"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3">
    <w:name w:val="Heading 3"/>
    <w:basedOn w:val="Normal"/>
    <w:link w:val="3"/>
    <w:uiPriority w:val="9"/>
    <w:qFormat/>
    <w:rsid w:val="007a7d1a"/>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link w:val="Heading3"/>
    <w:uiPriority w:val="9"/>
    <w:qFormat/>
    <w:rsid w:val="007a7d1a"/>
    <w:rPr>
      <w:rFonts w:ascii="Times New Roman" w:hAnsi="Times New Roman" w:eastAsia="Times New Roman" w:cs="Times New Roman"/>
      <w:b/>
      <w:bCs/>
      <w:sz w:val="27"/>
      <w:szCs w:val="27"/>
      <w:lang w:eastAsia="ru-RU"/>
    </w:rPr>
  </w:style>
  <w:style w:type="character" w:styleId="Strong">
    <w:name w:val="Strong"/>
    <w:basedOn w:val="DefaultParagraphFont"/>
    <w:uiPriority w:val="22"/>
    <w:qFormat/>
    <w:rsid w:val="007a7d1a"/>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smarkdownparagraph" w:customStyle="1">
    <w:name w:val="ds-markdown-paragraph"/>
    <w:basedOn w:val="Normal"/>
    <w:qFormat/>
    <w:rsid w:val="007a7d1a"/>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5</Pages>
  <Words>1372</Words>
  <Characters>10156</Characters>
  <CharactersWithSpaces>11487</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2026-05-08T13:05:00Z</dcterms:created>
  <dc:creator>Юркевич Ольга</dc:creator>
  <dc:description/>
  <dc:language>en-US</dc:language>
  <cp:lastModifiedBy/>
  <dcterms:modified xsi:type="dcterms:W3CDTF">2026-05-19T20:29:43Z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